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91" w:rsidRPr="005F5F55" w:rsidRDefault="00EF19BE" w:rsidP="005F5F55">
      <w:pPr>
        <w:spacing w:after="0" w:line="240" w:lineRule="auto"/>
        <w:rPr>
          <w:rFonts w:ascii="Alef" w:hAnsi="Alef" w:cs="Alef" w:hint="cs"/>
          <w:sz w:val="24"/>
          <w:szCs w:val="24"/>
          <w:rtl/>
        </w:rPr>
      </w:pPr>
    </w:p>
    <w:p w:rsidR="006026BB" w:rsidRDefault="006026BB" w:rsidP="00E973ED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p w:rsidR="00E973ED" w:rsidRDefault="00E973ED" w:rsidP="00E973ED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p w:rsidR="00E973ED" w:rsidRDefault="00E973ED" w:rsidP="00E973ED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p w:rsidR="00E973ED" w:rsidRPr="00811C8B" w:rsidRDefault="00E973ED" w:rsidP="00E973ED">
      <w:pPr>
        <w:keepNext/>
        <w:overflowPunct w:val="0"/>
        <w:autoSpaceDE w:val="0"/>
        <w:autoSpaceDN w:val="0"/>
        <w:adjustRightInd w:val="0"/>
        <w:spacing w:line="240" w:lineRule="auto"/>
        <w:textAlignment w:val="baseline"/>
        <w:outlineLvl w:val="3"/>
        <w:rPr>
          <w:rFonts w:ascii="Alef" w:hAnsi="Alef" w:cs="Alef"/>
          <w:b/>
          <w:bCs/>
          <w:u w:val="single"/>
          <w:rtl/>
        </w:rPr>
      </w:pPr>
      <w:r w:rsidRPr="00811C8B">
        <w:rPr>
          <w:rFonts w:ascii="Alef" w:hAnsi="Alef" w:cs="Alef"/>
          <w:b/>
          <w:bCs/>
          <w:u w:val="single"/>
          <w:rtl/>
        </w:rPr>
        <w:t>עדכון מרשם המיזוגים</w:t>
      </w:r>
      <w:r>
        <w:rPr>
          <w:rFonts w:ascii="Alef" w:hAnsi="Alef" w:cs="Alef" w:hint="cs"/>
          <w:b/>
          <w:bCs/>
          <w:u w:val="single"/>
          <w:rtl/>
        </w:rPr>
        <w:t xml:space="preserve"> </w:t>
      </w:r>
      <w:r>
        <w:rPr>
          <w:rFonts w:ascii="Alef" w:hAnsi="Alef" w:cs="Alef"/>
          <w:b/>
          <w:bCs/>
          <w:u w:val="single"/>
          <w:rtl/>
        </w:rPr>
        <w:t>–</w:t>
      </w:r>
      <w:r>
        <w:rPr>
          <w:rFonts w:ascii="Alef" w:hAnsi="Alef" w:cs="Alef" w:hint="cs"/>
          <w:b/>
          <w:bCs/>
          <w:u w:val="single"/>
          <w:rtl/>
        </w:rPr>
        <w:t xml:space="preserve"> אוגוסט 2019 </w:t>
      </w:r>
    </w:p>
    <w:p w:rsidR="00E973ED" w:rsidRDefault="00E973ED" w:rsidP="00E973ED">
      <w:pPr>
        <w:spacing w:after="0" w:line="240" w:lineRule="auto"/>
        <w:ind w:left="720"/>
        <w:rPr>
          <w:rFonts w:ascii="Alef" w:hAnsi="Alef" w:cs="Alef"/>
          <w:b/>
          <w:bCs/>
        </w:rPr>
      </w:pPr>
    </w:p>
    <w:p w:rsidR="00E973ED" w:rsidRPr="00811C8B" w:rsidRDefault="00E973ED" w:rsidP="00E973ED">
      <w:pPr>
        <w:numPr>
          <w:ilvl w:val="0"/>
          <w:numId w:val="1"/>
        </w:numPr>
        <w:spacing w:after="0" w:line="240" w:lineRule="auto"/>
        <w:rPr>
          <w:rFonts w:ascii="Alef" w:hAnsi="Alef" w:cs="Alef"/>
          <w:b/>
          <w:bCs/>
        </w:rPr>
      </w:pPr>
      <w:r w:rsidRPr="00811C8B">
        <w:rPr>
          <w:rFonts w:ascii="Alef" w:hAnsi="Alef" w:cs="Alef"/>
          <w:b/>
          <w:bCs/>
          <w:rtl/>
        </w:rPr>
        <w:t>אושרו המיזוגים כלהלן:</w:t>
      </w:r>
    </w:p>
    <w:p w:rsidR="006026BB" w:rsidRPr="005F5F55" w:rsidRDefault="006026BB" w:rsidP="005F5F55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tbl>
      <w:tblPr>
        <w:tblStyle w:val="a3"/>
        <w:bidiVisual/>
        <w:tblW w:w="13888" w:type="dxa"/>
        <w:tblInd w:w="-37" w:type="dxa"/>
        <w:tblLook w:val="04A0" w:firstRow="1" w:lastRow="0" w:firstColumn="1" w:lastColumn="0" w:noHBand="0" w:noVBand="1"/>
      </w:tblPr>
      <w:tblGrid>
        <w:gridCol w:w="1707"/>
        <w:gridCol w:w="4247"/>
        <w:gridCol w:w="6237"/>
        <w:gridCol w:w="1697"/>
      </w:tblGrid>
      <w:tr w:rsidR="00E973ED" w:rsidRPr="005F5F55" w:rsidTr="00E973ED">
        <w:tc>
          <w:tcPr>
            <w:tcW w:w="1707" w:type="dxa"/>
            <w:vAlign w:val="center"/>
          </w:tcPr>
          <w:p w:rsidR="00E973ED" w:rsidRPr="00811C8B" w:rsidRDefault="00E973ED" w:rsidP="00E973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</w:rPr>
            </w:pPr>
            <w:r w:rsidRPr="00811C8B">
              <w:rPr>
                <w:rFonts w:ascii="Alef" w:hAnsi="Alef" w:cs="Alef"/>
                <w:b/>
                <w:bCs/>
                <w:rtl/>
              </w:rPr>
              <w:t>מס' מיזוג</w:t>
            </w:r>
          </w:p>
        </w:tc>
        <w:tc>
          <w:tcPr>
            <w:tcW w:w="4247" w:type="dxa"/>
            <w:vAlign w:val="center"/>
          </w:tcPr>
          <w:p w:rsidR="00E973ED" w:rsidRPr="00811C8B" w:rsidRDefault="00E973ED" w:rsidP="00E973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</w:rPr>
            </w:pPr>
            <w:r w:rsidRPr="00811C8B">
              <w:rPr>
                <w:rFonts w:ascii="Alef" w:hAnsi="Alef" w:cs="Alef"/>
                <w:b/>
                <w:bCs/>
                <w:rtl/>
              </w:rPr>
              <w:t>שמות החברות המתמזגות</w:t>
            </w:r>
          </w:p>
        </w:tc>
        <w:tc>
          <w:tcPr>
            <w:tcW w:w="6237" w:type="dxa"/>
            <w:vAlign w:val="center"/>
          </w:tcPr>
          <w:p w:rsidR="00E973ED" w:rsidRPr="00811C8B" w:rsidRDefault="00E973ED" w:rsidP="00E973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rtl/>
              </w:rPr>
            </w:pPr>
            <w:r w:rsidRPr="00811C8B">
              <w:rPr>
                <w:rFonts w:ascii="Alef" w:hAnsi="Alef" w:cs="Alef"/>
                <w:b/>
                <w:bCs/>
                <w:rtl/>
              </w:rPr>
              <w:t>העיסוק העיקרי של החברות המתמזגות</w:t>
            </w:r>
          </w:p>
        </w:tc>
        <w:tc>
          <w:tcPr>
            <w:tcW w:w="1697" w:type="dxa"/>
            <w:vAlign w:val="center"/>
          </w:tcPr>
          <w:p w:rsidR="00E973ED" w:rsidRPr="00811C8B" w:rsidRDefault="00E973ED" w:rsidP="00E973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rtl/>
              </w:rPr>
            </w:pPr>
            <w:r w:rsidRPr="00811C8B">
              <w:rPr>
                <w:rFonts w:ascii="Alef" w:hAnsi="Alef" w:cs="Alef"/>
                <w:b/>
                <w:bCs/>
                <w:rtl/>
              </w:rPr>
              <w:t>תאריך החלטה</w:t>
            </w:r>
          </w:p>
        </w:tc>
      </w:tr>
      <w:tr w:rsidR="00E973ED" w:rsidRPr="005F5F55" w:rsidTr="00E973ED">
        <w:tc>
          <w:tcPr>
            <w:tcW w:w="170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030868</w:t>
            </w:r>
          </w:p>
        </w:tc>
        <w:tc>
          <w:tcPr>
            <w:tcW w:w="4247" w:type="dxa"/>
          </w:tcPr>
          <w:p w:rsidR="00E973ED" w:rsidRPr="005F5F55" w:rsidRDefault="00E973ED" w:rsidP="00E973ED">
            <w:pPr>
              <w:bidi w:val="0"/>
              <w:rPr>
                <w:rFonts w:ascii="Alef" w:eastAsia="Tahoma" w:hAnsi="Alef" w:cs="Alef"/>
                <w:color w:val="000000"/>
                <w:sz w:val="24"/>
                <w:szCs w:val="24"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</w:rPr>
              <w:t xml:space="preserve">Boston Scientific Corporation </w:t>
            </w:r>
          </w:p>
          <w:p w:rsidR="00E973ED" w:rsidRPr="005F5F55" w:rsidRDefault="00E973ED" w:rsidP="00E973ED">
            <w:pPr>
              <w:bidi w:val="0"/>
              <w:rPr>
                <w:rFonts w:ascii="Alef" w:eastAsia="Tahoma" w:hAnsi="Alef" w:cs="Alef"/>
                <w:color w:val="000000"/>
                <w:sz w:val="24"/>
                <w:szCs w:val="24"/>
              </w:rPr>
            </w:pPr>
          </w:p>
          <w:p w:rsidR="00E973ED" w:rsidRDefault="00E973ED" w:rsidP="00E973ED">
            <w:pPr>
              <w:bidi w:val="0"/>
              <w:rPr>
                <w:rFonts w:ascii="Alef" w:eastAsia="Tahoma" w:hAnsi="Alef" w:cs="Alef"/>
                <w:color w:val="000000"/>
                <w:sz w:val="24"/>
                <w:szCs w:val="24"/>
              </w:rPr>
            </w:pPr>
          </w:p>
          <w:p w:rsidR="00E973ED" w:rsidRPr="005F5F55" w:rsidRDefault="00E973ED" w:rsidP="00E973ED">
            <w:pPr>
              <w:bidi w:val="0"/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</w:rPr>
              <w:t>BTG</w:t>
            </w:r>
          </w:p>
        </w:tc>
        <w:tc>
          <w:tcPr>
            <w:tcW w:w="623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עוסקת בייצור ומכירה של מכשירים רפואיים לטיפולים פולשניים ייחודיים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עוסקת במחקר, פיתוח, ייצור ומכירת תרופות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73ED" w:rsidRPr="005F5F55" w:rsidRDefault="00E973ED" w:rsidP="00E973ED">
            <w:pPr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>07/08/2019</w:t>
            </w:r>
          </w:p>
        </w:tc>
      </w:tr>
      <w:tr w:rsidR="00E973ED" w:rsidRPr="005F5F55" w:rsidTr="00E973ED">
        <w:tc>
          <w:tcPr>
            <w:tcW w:w="170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2019-059582</w:t>
            </w:r>
          </w:p>
        </w:tc>
        <w:tc>
          <w:tcPr>
            <w:tcW w:w="4247" w:type="dxa"/>
          </w:tcPr>
          <w:p w:rsidR="00E973ED" w:rsidRPr="005F5F55" w:rsidRDefault="00E973ED" w:rsidP="00E973ED">
            <w:pPr>
              <w:rPr>
                <w:rFonts w:ascii="Alef" w:eastAsia="Tahoma" w:hAnsi="Alef" w:cs="Alef"/>
                <w:color w:val="000000"/>
                <w:sz w:val="24"/>
                <w:szCs w:val="24"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 xml:space="preserve">אייקון </w:t>
            </w:r>
            <w:proofErr w:type="spellStart"/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>פיטנס</w:t>
            </w:r>
            <w:proofErr w:type="spellEnd"/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 xml:space="preserve"> ישראל בע"מ</w:t>
            </w:r>
          </w:p>
          <w:p w:rsidR="00E973ED" w:rsidRPr="005F5F55" w:rsidRDefault="00E973ED" w:rsidP="00E973ED">
            <w:pPr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eastAsia="Tahoma" w:hAnsi="Alef" w:cs="Alef"/>
                <w:color w:val="000000"/>
                <w:sz w:val="24"/>
                <w:szCs w:val="24"/>
              </w:rPr>
            </w:pPr>
            <w:proofErr w:type="spellStart"/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>באלאנס</w:t>
            </w:r>
            <w:proofErr w:type="spellEnd"/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 xml:space="preserve"> קלאב בע"מ</w:t>
            </w:r>
          </w:p>
        </w:tc>
        <w:tc>
          <w:tcPr>
            <w:tcW w:w="623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חדרי כושר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חדרי כושר</w:t>
            </w:r>
          </w:p>
        </w:tc>
        <w:tc>
          <w:tcPr>
            <w:tcW w:w="1697" w:type="dxa"/>
            <w:tcBorders>
              <w:top w:val="single" w:sz="4" w:space="0" w:color="auto"/>
            </w:tcBorders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>14/08/2019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</w:tc>
      </w:tr>
      <w:tr w:rsidR="00E973ED" w:rsidRPr="005F5F55" w:rsidTr="00E973ED">
        <w:tc>
          <w:tcPr>
            <w:tcW w:w="170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2019-060297</w:t>
            </w:r>
          </w:p>
        </w:tc>
        <w:tc>
          <w:tcPr>
            <w:tcW w:w="424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ריו </w:t>
            </w:r>
            <w:proofErr w:type="spellStart"/>
            <w:r w:rsidRPr="005F5F55">
              <w:rPr>
                <w:rFonts w:ascii="Alef" w:hAnsi="Alef" w:cs="Alef"/>
                <w:sz w:val="24"/>
                <w:szCs w:val="24"/>
                <w:rtl/>
              </w:rPr>
              <w:t>הולדינגס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5F5F55">
              <w:rPr>
                <w:rFonts w:ascii="Alef" w:hAnsi="Alef" w:cs="Alef"/>
                <w:sz w:val="24"/>
                <w:szCs w:val="24"/>
                <w:rtl/>
              </w:rPr>
              <w:t>לסיכו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אלבר הנדסה פיקוח וניהול </w:t>
            </w:r>
            <w:proofErr w:type="spellStart"/>
            <w:r w:rsidRPr="005F5F55">
              <w:rPr>
                <w:rFonts w:ascii="Alef" w:hAnsi="Alef" w:cs="Alef"/>
                <w:sz w:val="24"/>
                <w:szCs w:val="24"/>
                <w:rtl/>
              </w:rPr>
              <w:t>פרוייקטים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</w:tc>
        <w:tc>
          <w:tcPr>
            <w:tcW w:w="623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קבלני כוח אדם לתחום הבנייה והתשתיות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הקמת פרויקטים בתחום התשתית והבנייה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קבלן עבודות מתכת וצנרת</w:t>
            </w:r>
          </w:p>
        </w:tc>
        <w:tc>
          <w:tcPr>
            <w:tcW w:w="169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>14/08/2019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</w:tc>
      </w:tr>
      <w:tr w:rsidR="00E973ED" w:rsidRPr="005F5F55" w:rsidTr="00E973ED">
        <w:tc>
          <w:tcPr>
            <w:tcW w:w="170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2019-060596</w:t>
            </w:r>
          </w:p>
        </w:tc>
        <w:tc>
          <w:tcPr>
            <w:tcW w:w="4247" w:type="dxa"/>
          </w:tcPr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</w:rPr>
              <w:t xml:space="preserve">Crown Holdco Two, </w:t>
            </w:r>
            <w:proofErr w:type="spellStart"/>
            <w:r w:rsidRPr="005F5F55">
              <w:rPr>
                <w:rFonts w:ascii="Alef" w:hAnsi="Alef" w:cs="Alef"/>
                <w:sz w:val="24"/>
                <w:szCs w:val="24"/>
              </w:rPr>
              <w:t>Inc</w:t>
            </w:r>
            <w:proofErr w:type="spellEnd"/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</w:rPr>
              <w:t xml:space="preserve">Crown Holdco One, </w:t>
            </w:r>
            <w:proofErr w:type="spellStart"/>
            <w:r w:rsidRPr="005F5F55">
              <w:rPr>
                <w:rFonts w:ascii="Alef" w:hAnsi="Alef" w:cs="Alef"/>
                <w:sz w:val="24"/>
                <w:szCs w:val="24"/>
              </w:rPr>
              <w:t>Inc</w:t>
            </w:r>
            <w:proofErr w:type="spellEnd"/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</w:rPr>
              <w:lastRenderedPageBreak/>
              <w:t xml:space="preserve">Marmon Holdings, </w:t>
            </w:r>
            <w:proofErr w:type="spellStart"/>
            <w:r w:rsidRPr="005F5F55">
              <w:rPr>
                <w:rFonts w:ascii="Alef" w:hAnsi="Alef" w:cs="Alef"/>
                <w:sz w:val="24"/>
                <w:szCs w:val="24"/>
              </w:rPr>
              <w:t>Inc</w:t>
            </w:r>
            <w:proofErr w:type="spellEnd"/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E973ED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</w:rPr>
              <w:t xml:space="preserve">Colson Associates, </w:t>
            </w:r>
            <w:proofErr w:type="spellStart"/>
            <w:r w:rsidRPr="005F5F55">
              <w:rPr>
                <w:rFonts w:ascii="Alef" w:hAnsi="Alef" w:cs="Alef"/>
                <w:sz w:val="24"/>
                <w:szCs w:val="24"/>
              </w:rPr>
              <w:t>Inc</w:t>
            </w:r>
            <w:proofErr w:type="spellEnd"/>
          </w:p>
        </w:tc>
        <w:tc>
          <w:tcPr>
            <w:tcW w:w="623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lastRenderedPageBreak/>
              <w:t xml:space="preserve">טכנולוגיות מזון, ומשקאות; טכנולוגיות מים; שירותי רכבות; שירותי </w:t>
            </w:r>
            <w:proofErr w:type="spellStart"/>
            <w:r w:rsidRPr="005F5F55">
              <w:rPr>
                <w:rFonts w:ascii="Alef" w:hAnsi="Alef" w:cs="Alef"/>
                <w:sz w:val="24"/>
                <w:szCs w:val="24"/>
                <w:rtl/>
              </w:rPr>
              <w:t>מנופאות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  <w:rtl/>
              </w:rPr>
              <w:t>; שירותים בתחום המתכות ועוד.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ייצור ושיווק של מכשור רפואי</w:t>
            </w:r>
          </w:p>
        </w:tc>
        <w:tc>
          <w:tcPr>
            <w:tcW w:w="169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lastRenderedPageBreak/>
              <w:t>29/08/2019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</w:tc>
      </w:tr>
      <w:tr w:rsidR="00E973ED" w:rsidRPr="005F5F55" w:rsidTr="00E973ED">
        <w:tc>
          <w:tcPr>
            <w:tcW w:w="170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2019-060673</w:t>
            </w:r>
          </w:p>
        </w:tc>
        <w:tc>
          <w:tcPr>
            <w:tcW w:w="424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אלקו בע"מ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גרנית הכרמל השקעות בע"מ 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קנית השלום השקעות בע"מ</w:t>
            </w:r>
          </w:p>
        </w:tc>
        <w:tc>
          <w:tcPr>
            <w:tcW w:w="623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מגוון תחומים, לרבות בנייה, ניהול נכסים, מיזוג אוויר, חשמל, צנרת, מעליות ועוד.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שיווק גפ"מ וגז טבעי</w:t>
            </w:r>
          </w:p>
        </w:tc>
        <w:tc>
          <w:tcPr>
            <w:tcW w:w="169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>05/08/2019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</w:tc>
      </w:tr>
      <w:tr w:rsidR="00E973ED" w:rsidRPr="005F5F55" w:rsidTr="00E973ED">
        <w:tc>
          <w:tcPr>
            <w:tcW w:w="170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059406</w:t>
            </w:r>
          </w:p>
        </w:tc>
        <w:tc>
          <w:tcPr>
            <w:tcW w:w="424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5F5F55">
              <w:rPr>
                <w:rFonts w:ascii="Alef" w:hAnsi="Alef" w:cs="Alef"/>
                <w:sz w:val="24"/>
                <w:szCs w:val="24"/>
                <w:rtl/>
              </w:rPr>
              <w:t>פרשמרקט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סופר דוש בע"מ</w:t>
            </w:r>
          </w:p>
        </w:tc>
        <w:tc>
          <w:tcPr>
            <w:tcW w:w="623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מכירה קמעונאית באמצעות רשת קמעונאית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מכירה קמעונאית של מזון ומוצרי צריכה באמצעות רשת סופרמרקטים</w:t>
            </w:r>
          </w:p>
        </w:tc>
        <w:tc>
          <w:tcPr>
            <w:tcW w:w="169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>07/08/2019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</w:tc>
      </w:tr>
      <w:tr w:rsidR="00E973ED" w:rsidRPr="005F5F55" w:rsidTr="00E973ED">
        <w:tc>
          <w:tcPr>
            <w:tcW w:w="170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2019-061287</w:t>
            </w:r>
          </w:p>
        </w:tc>
        <w:tc>
          <w:tcPr>
            <w:tcW w:w="424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אם. אר. סי אלון תבור </w:t>
            </w:r>
            <w:proofErr w:type="spellStart"/>
            <w:r w:rsidRPr="005F5F55">
              <w:rPr>
                <w:rFonts w:ascii="Alef" w:hAnsi="Alef" w:cs="Alef"/>
                <w:sz w:val="24"/>
                <w:szCs w:val="24"/>
                <w:rtl/>
              </w:rPr>
              <w:t>פאואר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חברת החשמל לישראל בע"מ</w:t>
            </w:r>
          </w:p>
        </w:tc>
        <w:tc>
          <w:tcPr>
            <w:tcW w:w="623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הפעלה של תחנות כוח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חברת למתן שירותי חשמל</w:t>
            </w:r>
          </w:p>
        </w:tc>
        <w:tc>
          <w:tcPr>
            <w:tcW w:w="169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>12/08/2019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</w:tc>
      </w:tr>
      <w:tr w:rsidR="00E973ED" w:rsidRPr="005F5F55" w:rsidTr="00E973ED">
        <w:tc>
          <w:tcPr>
            <w:tcW w:w="170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2019-061448</w:t>
            </w:r>
          </w:p>
        </w:tc>
        <w:tc>
          <w:tcPr>
            <w:tcW w:w="424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טנא הון צמיחה 4 שותפות מוגבלת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טנא הון צמיחה 4 (מקבילה) שותפות מוגבלת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דלתות </w:t>
            </w:r>
            <w:proofErr w:type="spellStart"/>
            <w:r w:rsidRPr="005F5F55">
              <w:rPr>
                <w:rFonts w:ascii="Alef" w:hAnsi="Alef" w:cs="Alef"/>
                <w:sz w:val="24"/>
                <w:szCs w:val="24"/>
                <w:rtl/>
              </w:rPr>
              <w:t>חמדיה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5F5F55">
              <w:rPr>
                <w:rFonts w:ascii="Alef" w:hAnsi="Alef" w:cs="Alef"/>
                <w:sz w:val="24"/>
                <w:szCs w:val="24"/>
                <w:rtl/>
              </w:rPr>
              <w:lastRenderedPageBreak/>
              <w:t>ס.א.ג.מ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  <w:rtl/>
              </w:rPr>
              <w:t>. אחזקות בע"מ</w:t>
            </w:r>
          </w:p>
        </w:tc>
        <w:tc>
          <w:tcPr>
            <w:tcW w:w="623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lastRenderedPageBreak/>
              <w:t>קרן השקעות ואחזקות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ייצור, פיתוח ושיווק דלתות פנים</w:t>
            </w:r>
          </w:p>
        </w:tc>
        <w:tc>
          <w:tcPr>
            <w:tcW w:w="169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>29/08/2019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</w:tc>
      </w:tr>
      <w:tr w:rsidR="00E973ED" w:rsidRPr="005F5F55" w:rsidTr="00E973ED">
        <w:tc>
          <w:tcPr>
            <w:tcW w:w="170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2019-061806</w:t>
            </w:r>
          </w:p>
        </w:tc>
        <w:tc>
          <w:tcPr>
            <w:tcW w:w="424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5F5F55">
              <w:rPr>
                <w:rFonts w:ascii="Alef" w:hAnsi="Alef" w:cs="Alef"/>
                <w:sz w:val="24"/>
                <w:szCs w:val="24"/>
                <w:rtl/>
              </w:rPr>
              <w:t>אבלון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 מחקרים בע"מ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קו מנחה שירותי מידע ותקשורת בע"מ</w:t>
            </w:r>
          </w:p>
        </w:tc>
        <w:tc>
          <w:tcPr>
            <w:tcW w:w="623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הפעלת אתר למדריכים בתחום הפיננסי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אספקת שירותי מידע בתחומים פיננסיים ומשפטיים</w:t>
            </w:r>
          </w:p>
        </w:tc>
        <w:tc>
          <w:tcPr>
            <w:tcW w:w="169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>29/08/2019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</w:tc>
      </w:tr>
      <w:tr w:rsidR="00E973ED" w:rsidRPr="005F5F55" w:rsidTr="00E973ED">
        <w:tc>
          <w:tcPr>
            <w:tcW w:w="170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2019-062184</w:t>
            </w:r>
          </w:p>
        </w:tc>
        <w:tc>
          <w:tcPr>
            <w:tcW w:w="4247" w:type="dxa"/>
          </w:tcPr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</w:rPr>
              <w:t>CA4 Tech 1 SAS</w:t>
            </w:r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E973ED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5F5F55">
              <w:rPr>
                <w:rFonts w:ascii="Alef" w:hAnsi="Alef" w:cs="Alef"/>
                <w:sz w:val="24"/>
                <w:szCs w:val="24"/>
              </w:rPr>
              <w:t>Financiere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</w:rPr>
              <w:t xml:space="preserve"> LCCIS 2</w:t>
            </w:r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bookmarkStart w:id="0" w:name="_GoBack"/>
            <w:bookmarkEnd w:id="0"/>
          </w:p>
          <w:p w:rsidR="00E973ED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</w:rPr>
              <w:t>I.L.D.C. Ltd</w:t>
            </w:r>
          </w:p>
        </w:tc>
        <w:tc>
          <w:tcPr>
            <w:tcW w:w="623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</w:rPr>
              <w:t>CA4</w:t>
            </w:r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 היא ישות שאוגדה לצורך ביצוע העסקה אשר נשלטת בידי קרנות השקעה השייכות ל </w:t>
            </w:r>
            <w:r w:rsidRPr="005F5F55">
              <w:rPr>
                <w:rFonts w:ascii="Alef" w:hAnsi="Alef" w:cs="Alef"/>
                <w:sz w:val="24"/>
                <w:szCs w:val="24"/>
              </w:rPr>
              <w:t>The Carlyle Group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תכנון, ומתן פתרונות לוגיסטיים בתחום פרישת ותחזוקת רשת עבור מפעילים בתחום הטלקום.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מתן שירותי מיקור חוץ לענף התקשורת</w:t>
            </w:r>
          </w:p>
        </w:tc>
        <w:tc>
          <w:tcPr>
            <w:tcW w:w="169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>25/08/2019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</w:tc>
      </w:tr>
      <w:tr w:rsidR="00E973ED" w:rsidRPr="005F5F55" w:rsidTr="00E973ED">
        <w:tc>
          <w:tcPr>
            <w:tcW w:w="170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2019-062618</w:t>
            </w:r>
          </w:p>
        </w:tc>
        <w:tc>
          <w:tcPr>
            <w:tcW w:w="4247" w:type="dxa"/>
          </w:tcPr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</w:rPr>
              <w:t>Venice Subsidiary LLC</w:t>
            </w:r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</w:rPr>
              <w:t>Allergan PLC</w:t>
            </w:r>
          </w:p>
        </w:tc>
        <w:tc>
          <w:tcPr>
            <w:tcW w:w="623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פיתוח ושיווק שיטות טיפול במחלות מורכבות וקשות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פיתוח, ייצור ומסחור של מותגי </w:t>
            </w:r>
            <w:proofErr w:type="spellStart"/>
            <w:r w:rsidRPr="005F5F55">
              <w:rPr>
                <w:rFonts w:ascii="Alef" w:hAnsi="Alef" w:cs="Alef"/>
                <w:sz w:val="24"/>
                <w:szCs w:val="24"/>
                <w:rtl/>
              </w:rPr>
              <w:t>פארמה</w:t>
            </w:r>
            <w:proofErr w:type="spellEnd"/>
          </w:p>
        </w:tc>
        <w:tc>
          <w:tcPr>
            <w:tcW w:w="169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>25/08/2019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</w:tc>
      </w:tr>
      <w:tr w:rsidR="00E973ED" w:rsidRPr="005F5F55" w:rsidTr="00E973ED">
        <w:tc>
          <w:tcPr>
            <w:tcW w:w="170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2019-062966</w:t>
            </w:r>
          </w:p>
        </w:tc>
        <w:tc>
          <w:tcPr>
            <w:tcW w:w="424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ס.ה. </w:t>
            </w:r>
            <w:proofErr w:type="spellStart"/>
            <w:r w:rsidRPr="005F5F55">
              <w:rPr>
                <w:rFonts w:ascii="Alef" w:hAnsi="Alef" w:cs="Alef"/>
                <w:sz w:val="24"/>
                <w:szCs w:val="24"/>
                <w:rtl/>
              </w:rPr>
              <w:t>סקיי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 השקעות (</w:t>
            </w:r>
            <w:proofErr w:type="spellStart"/>
            <w:r w:rsidRPr="005F5F55">
              <w:rPr>
                <w:rFonts w:ascii="Alef" w:hAnsi="Alef" w:cs="Alef"/>
                <w:sz w:val="24"/>
                <w:szCs w:val="24"/>
                <w:rtl/>
              </w:rPr>
              <w:t>א.ז.ט.ק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  <w:rtl/>
              </w:rPr>
              <w:t>.), שותפות מוגבלת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5F5F55">
              <w:rPr>
                <w:rFonts w:ascii="Alef" w:hAnsi="Alef" w:cs="Alef"/>
                <w:sz w:val="24"/>
                <w:szCs w:val="24"/>
                <w:rtl/>
              </w:rPr>
              <w:t>אזטק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  <w:rtl/>
              </w:rPr>
              <w:t xml:space="preserve"> טכנולוגיות (1984) בע"מ</w:t>
            </w:r>
          </w:p>
        </w:tc>
        <w:tc>
          <w:tcPr>
            <w:tcW w:w="623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קרן השקעות פרטית המשקיעה בתחומים טכנולוגיים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שיווק רישיונות תוכנה ומתן שירותי ענן</w:t>
            </w:r>
          </w:p>
        </w:tc>
        <w:tc>
          <w:tcPr>
            <w:tcW w:w="169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>29/08/2019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</w:tc>
      </w:tr>
      <w:tr w:rsidR="00E973ED" w:rsidRPr="005F5F55" w:rsidTr="00E973ED">
        <w:tc>
          <w:tcPr>
            <w:tcW w:w="170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2019-063062</w:t>
            </w:r>
          </w:p>
        </w:tc>
        <w:tc>
          <w:tcPr>
            <w:tcW w:w="4247" w:type="dxa"/>
          </w:tcPr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5F5F55">
              <w:rPr>
                <w:rFonts w:ascii="Alef" w:hAnsi="Alef" w:cs="Alef"/>
                <w:sz w:val="24"/>
                <w:szCs w:val="24"/>
              </w:rPr>
              <w:t>Traviata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</w:rPr>
              <w:t xml:space="preserve"> II S. </w:t>
            </w:r>
            <w:proofErr w:type="spellStart"/>
            <w:r w:rsidRPr="005F5F55">
              <w:rPr>
                <w:rFonts w:ascii="Alef" w:hAnsi="Alef" w:cs="Alef"/>
                <w:sz w:val="24"/>
                <w:szCs w:val="24"/>
              </w:rPr>
              <w:t>a.r.l</w:t>
            </w:r>
            <w:proofErr w:type="spellEnd"/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5F5F55">
              <w:rPr>
                <w:rFonts w:ascii="Alef" w:hAnsi="Alef" w:cs="Alef"/>
                <w:sz w:val="24"/>
                <w:szCs w:val="24"/>
              </w:rPr>
              <w:t>Traviata</w:t>
            </w:r>
            <w:proofErr w:type="spellEnd"/>
            <w:r w:rsidRPr="005F5F55">
              <w:rPr>
                <w:rFonts w:ascii="Alef" w:hAnsi="Alef" w:cs="Alef"/>
                <w:sz w:val="24"/>
                <w:szCs w:val="24"/>
              </w:rPr>
              <w:t xml:space="preserve"> B.V</w:t>
            </w:r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E973ED" w:rsidRPr="005F5F55" w:rsidRDefault="00E973ED" w:rsidP="00E973ED">
            <w:pPr>
              <w:bidi w:val="0"/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</w:rPr>
              <w:t>Axel Springer SE</w:t>
            </w:r>
          </w:p>
        </w:tc>
        <w:tc>
          <w:tcPr>
            <w:tcW w:w="623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חברה הוקמה לצורך המיזוג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חברה שהוקמה לצורך העסקה ולרכישת המניות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F5F55">
              <w:rPr>
                <w:rFonts w:ascii="Alef" w:hAnsi="Alef" w:cs="Alef"/>
                <w:sz w:val="24"/>
                <w:szCs w:val="24"/>
                <w:rtl/>
              </w:rPr>
              <w:t>חברת מדיה וטכנולוגיה</w:t>
            </w:r>
          </w:p>
        </w:tc>
        <w:tc>
          <w:tcPr>
            <w:tcW w:w="1697" w:type="dxa"/>
          </w:tcPr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</w:rPr>
            </w:pPr>
            <w:r w:rsidRPr="005F5F55">
              <w:rPr>
                <w:rFonts w:ascii="Alef" w:eastAsia="Tahoma" w:hAnsi="Alef" w:cs="Alef"/>
                <w:color w:val="000000"/>
                <w:sz w:val="24"/>
                <w:szCs w:val="24"/>
                <w:rtl/>
              </w:rPr>
              <w:t>29/08/2019</w:t>
            </w:r>
          </w:p>
          <w:p w:rsidR="00E973ED" w:rsidRPr="005F5F55" w:rsidRDefault="00E973ED" w:rsidP="00E973E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</w:tc>
      </w:tr>
    </w:tbl>
    <w:p w:rsidR="006026BB" w:rsidRPr="005F5F55" w:rsidRDefault="006026BB" w:rsidP="005F5F55">
      <w:pPr>
        <w:spacing w:after="0" w:line="240" w:lineRule="auto"/>
        <w:rPr>
          <w:rFonts w:ascii="Alef" w:hAnsi="Alef" w:cs="Alef"/>
          <w:sz w:val="24"/>
          <w:szCs w:val="24"/>
        </w:rPr>
      </w:pPr>
    </w:p>
    <w:sectPr w:rsidR="006026BB" w:rsidRPr="005F5F55" w:rsidSect="00E973ED">
      <w:headerReference w:type="default" r:id="rId7"/>
      <w:pgSz w:w="16838" w:h="11906" w:orient="landscape"/>
      <w:pgMar w:top="1418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9BE" w:rsidRDefault="00EF19BE" w:rsidP="00E973ED">
      <w:pPr>
        <w:spacing w:after="0" w:line="240" w:lineRule="auto"/>
      </w:pPr>
      <w:r>
        <w:separator/>
      </w:r>
    </w:p>
  </w:endnote>
  <w:endnote w:type="continuationSeparator" w:id="0">
    <w:p w:rsidR="00EF19BE" w:rsidRDefault="00EF19BE" w:rsidP="00E9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ef">
    <w:panose1 w:val="00000500000000000000"/>
    <w:charset w:val="00"/>
    <w:family w:val="auto"/>
    <w:pitch w:val="variable"/>
    <w:sig w:usb0="00000807" w:usb1="40000000" w:usb2="00000000" w:usb3="00000000" w:csb0="000000B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9BE" w:rsidRDefault="00EF19BE" w:rsidP="00E973ED">
      <w:pPr>
        <w:spacing w:after="0" w:line="240" w:lineRule="auto"/>
      </w:pPr>
      <w:r>
        <w:separator/>
      </w:r>
    </w:p>
  </w:footnote>
  <w:footnote w:type="continuationSeparator" w:id="0">
    <w:p w:rsidR="00EF19BE" w:rsidRDefault="00EF19BE" w:rsidP="00E9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3ED" w:rsidRDefault="00E973ED" w:rsidP="00E973ED">
    <w:pPr>
      <w:pStyle w:val="a4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1260" cy="1336675"/>
          <wp:effectExtent l="0" t="0" r="0" b="0"/>
          <wp:wrapSquare wrapText="bothSides"/>
          <wp:docPr id="1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1260" cy="1336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73E5E"/>
    <w:multiLevelType w:val="hybridMultilevel"/>
    <w:tmpl w:val="B29ECDEC"/>
    <w:lvl w:ilvl="0" w:tplc="4A782CD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6BB"/>
    <w:rsid w:val="005F5F55"/>
    <w:rsid w:val="006026BB"/>
    <w:rsid w:val="00877BF2"/>
    <w:rsid w:val="008B5085"/>
    <w:rsid w:val="00B80558"/>
    <w:rsid w:val="00BE408A"/>
    <w:rsid w:val="00E973ED"/>
    <w:rsid w:val="00E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FC4842-659D-492B-82DB-6E0A90F3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2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rsid w:val="006026BB"/>
    <w:rPr>
      <w:rFonts w:ascii="Times New Roman" w:eastAsia="Times New Roman" w:hAnsi="Times New Roman" w:cs="Times New Roman"/>
      <w:sz w:val="2"/>
      <w:szCs w:val="20"/>
    </w:rPr>
  </w:style>
  <w:style w:type="paragraph" w:styleId="a4">
    <w:name w:val="header"/>
    <w:basedOn w:val="a"/>
    <w:link w:val="a5"/>
    <w:uiPriority w:val="99"/>
    <w:unhideWhenUsed/>
    <w:rsid w:val="00E973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5">
    <w:name w:val="כותרת עליונה תו"/>
    <w:basedOn w:val="a0"/>
    <w:link w:val="a4"/>
    <w:uiPriority w:val="99"/>
    <w:rsid w:val="00E973ED"/>
  </w:style>
  <w:style w:type="paragraph" w:styleId="a6">
    <w:name w:val="footer"/>
    <w:basedOn w:val="a"/>
    <w:link w:val="a7"/>
    <w:uiPriority w:val="99"/>
    <w:unhideWhenUsed/>
    <w:rsid w:val="00E973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7">
    <w:name w:val="כותרת תחתונה תו"/>
    <w:basedOn w:val="a0"/>
    <w:link w:val="a6"/>
    <w:uiPriority w:val="99"/>
    <w:rsid w:val="00E9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16525</TotalTime>
  <Pages>3</Pages>
  <Words>400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rashut_domain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Tetruashvili</dc:creator>
  <cp:keywords/>
  <dc:description/>
  <cp:lastModifiedBy>Angela Tetruashvili</cp:lastModifiedBy>
  <cp:revision>3</cp:revision>
  <dcterms:created xsi:type="dcterms:W3CDTF">2019-09-24T12:01:00Z</dcterms:created>
  <dcterms:modified xsi:type="dcterms:W3CDTF">2019-10-06T09:48:00Z</dcterms:modified>
</cp:coreProperties>
</file>